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AC" w:rsidRDefault="007974AC" w:rsidP="00777DDF">
      <w:pPr>
        <w:tabs>
          <w:tab w:val="left" w:pos="0"/>
          <w:tab w:val="left" w:pos="3402"/>
          <w:tab w:val="left" w:pos="7371"/>
        </w:tabs>
        <w:spacing w:line="240" w:lineRule="auto"/>
        <w:ind w:left="-142"/>
      </w:pPr>
      <w:bookmarkStart w:id="0" w:name="_GoBack"/>
      <w:bookmarkEnd w:id="0"/>
      <w:r>
        <w:rPr>
          <w:sz w:val="24"/>
          <w:szCs w:val="24"/>
        </w:rPr>
        <w:br/>
      </w:r>
      <w:r w:rsidR="006E150E">
        <w:rPr>
          <w:noProof/>
          <w:sz w:val="24"/>
          <w:szCs w:val="24"/>
          <w:lang w:eastAsia="pl-PL"/>
        </w:rPr>
        <w:drawing>
          <wp:inline distT="0" distB="0" distL="0" distR="0">
            <wp:extent cx="2162175" cy="523875"/>
            <wp:effectExtent l="19050" t="0" r="9525" b="0"/>
            <wp:docPr id="1" name="Obraz 1" descr="MSWiA logo wersja podstawow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SWiA logo wersja podstawowa (2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4AC" w:rsidRPr="001D068E" w:rsidRDefault="007974AC" w:rsidP="008573F2">
      <w:pPr>
        <w:tabs>
          <w:tab w:val="left" w:pos="0"/>
          <w:tab w:val="left" w:pos="3119"/>
          <w:tab w:val="left" w:pos="7371"/>
        </w:tabs>
        <w:spacing w:line="240" w:lineRule="auto"/>
        <w:ind w:hanging="142"/>
        <w:rPr>
          <w:sz w:val="20"/>
          <w:szCs w:val="20"/>
        </w:rPr>
      </w:pPr>
      <w:r>
        <w:tab/>
      </w:r>
      <w:r w:rsidRPr="001D068E">
        <w:t>Departament Budżetu</w:t>
      </w:r>
      <w:r w:rsidRPr="001D068E">
        <w:rPr>
          <w:sz w:val="20"/>
          <w:szCs w:val="20"/>
        </w:rPr>
        <w:tab/>
      </w:r>
      <w:r w:rsidRPr="001D068E">
        <w:rPr>
          <w:sz w:val="20"/>
          <w:szCs w:val="20"/>
        </w:rPr>
        <w:tab/>
      </w:r>
    </w:p>
    <w:p w:rsidR="007974AC" w:rsidRDefault="007974AC" w:rsidP="00F07499">
      <w:pPr>
        <w:tabs>
          <w:tab w:val="left" w:pos="5670"/>
        </w:tabs>
        <w:spacing w:after="120" w:line="240" w:lineRule="auto"/>
        <w:rPr>
          <w:color w:val="000000"/>
          <w:sz w:val="20"/>
          <w:szCs w:val="20"/>
        </w:rPr>
      </w:pPr>
      <w:r w:rsidRPr="00607FA7">
        <w:rPr>
          <w:sz w:val="20"/>
          <w:szCs w:val="20"/>
        </w:rPr>
        <w:t>DB-W-0231-116/2018</w:t>
      </w:r>
      <w:r>
        <w:rPr>
          <w:sz w:val="20"/>
          <w:szCs w:val="20"/>
        </w:rPr>
        <w:tab/>
        <w:t>Warszawa, dnia 27 listopada</w:t>
      </w:r>
      <w:r>
        <w:rPr>
          <w:color w:val="000000"/>
          <w:sz w:val="20"/>
          <w:szCs w:val="20"/>
        </w:rPr>
        <w:t xml:space="preserve"> 2018 r.</w:t>
      </w:r>
    </w:p>
    <w:p w:rsidR="007974AC" w:rsidRDefault="007974AC" w:rsidP="00F07499">
      <w:pPr>
        <w:tabs>
          <w:tab w:val="left" w:pos="5670"/>
        </w:tabs>
        <w:spacing w:after="120" w:line="240" w:lineRule="auto"/>
        <w:rPr>
          <w:color w:val="000000"/>
          <w:sz w:val="20"/>
          <w:szCs w:val="20"/>
        </w:rPr>
      </w:pPr>
    </w:p>
    <w:p w:rsidR="007974AC" w:rsidRDefault="007974AC" w:rsidP="00CA0FDC">
      <w:pPr>
        <w:tabs>
          <w:tab w:val="left" w:pos="5040"/>
        </w:tabs>
        <w:spacing w:after="120" w:line="240" w:lineRule="auto"/>
        <w:ind w:left="4678" w:hanging="4678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974AC" w:rsidRDefault="007974AC" w:rsidP="00825C69">
      <w:pPr>
        <w:tabs>
          <w:tab w:val="left" w:pos="5040"/>
        </w:tabs>
        <w:spacing w:after="120" w:line="240" w:lineRule="auto"/>
        <w:ind w:left="4678" w:hanging="4678"/>
        <w:outlineLvl w:val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b/>
          <w:sz w:val="24"/>
          <w:szCs w:val="24"/>
        </w:rPr>
        <w:t>Pan</w:t>
      </w:r>
    </w:p>
    <w:p w:rsidR="007974AC" w:rsidRPr="001D068E" w:rsidRDefault="007974AC" w:rsidP="00825C69">
      <w:pPr>
        <w:tabs>
          <w:tab w:val="left" w:pos="5040"/>
        </w:tabs>
        <w:spacing w:after="120" w:line="240" w:lineRule="auto"/>
        <w:ind w:left="4678" w:hanging="4678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gen. </w:t>
      </w:r>
      <w:r w:rsidRPr="001D068E">
        <w:rPr>
          <w:b/>
          <w:sz w:val="24"/>
          <w:szCs w:val="24"/>
        </w:rPr>
        <w:t xml:space="preserve">insp. </w:t>
      </w:r>
      <w:r>
        <w:rPr>
          <w:b/>
          <w:sz w:val="24"/>
          <w:szCs w:val="24"/>
        </w:rPr>
        <w:t>Jarosław</w:t>
      </w:r>
      <w:r w:rsidRPr="001D068E">
        <w:rPr>
          <w:b/>
          <w:sz w:val="24"/>
          <w:szCs w:val="24"/>
        </w:rPr>
        <w:t xml:space="preserve"> Szymczyk</w:t>
      </w:r>
    </w:p>
    <w:p w:rsidR="007974AC" w:rsidRDefault="007974AC" w:rsidP="00387241">
      <w:pPr>
        <w:tabs>
          <w:tab w:val="left" w:pos="5040"/>
        </w:tabs>
        <w:ind w:firstLine="4680"/>
        <w:rPr>
          <w:sz w:val="24"/>
          <w:szCs w:val="24"/>
        </w:rPr>
      </w:pPr>
      <w:r w:rsidRPr="001D068E">
        <w:rPr>
          <w:sz w:val="24"/>
          <w:szCs w:val="24"/>
        </w:rPr>
        <w:t>Komendant Główn</w:t>
      </w:r>
      <w:r>
        <w:rPr>
          <w:sz w:val="24"/>
          <w:szCs w:val="24"/>
        </w:rPr>
        <w:t>y</w:t>
      </w:r>
      <w:r w:rsidRPr="001D068E">
        <w:rPr>
          <w:sz w:val="24"/>
          <w:szCs w:val="24"/>
        </w:rPr>
        <w:t xml:space="preserve"> Policji</w:t>
      </w:r>
    </w:p>
    <w:p w:rsidR="007974AC" w:rsidRPr="005146F0" w:rsidRDefault="007974AC" w:rsidP="005146F0">
      <w:pPr>
        <w:pStyle w:val="Akapitzlist"/>
        <w:spacing w:after="120"/>
        <w:ind w:left="0"/>
        <w:jc w:val="both"/>
        <w:rPr>
          <w:color w:val="000000"/>
          <w:lang w:eastAsia="pl-PL"/>
        </w:rPr>
      </w:pPr>
    </w:p>
    <w:p w:rsidR="007974AC" w:rsidRPr="005146F0" w:rsidRDefault="007974AC" w:rsidP="005146F0">
      <w:pPr>
        <w:pStyle w:val="Akapitzlist"/>
        <w:spacing w:after="240"/>
        <w:ind w:left="0"/>
        <w:jc w:val="both"/>
        <w:rPr>
          <w:color w:val="000000"/>
          <w:lang w:eastAsia="pl-PL"/>
        </w:rPr>
      </w:pPr>
      <w:r w:rsidRPr="005146F0">
        <w:rPr>
          <w:color w:val="000000"/>
          <w:lang w:eastAsia="pl-PL"/>
        </w:rPr>
        <w:t xml:space="preserve">Szanowny Panie Komendancie, </w:t>
      </w:r>
    </w:p>
    <w:p w:rsidR="007974AC" w:rsidRDefault="007974AC" w:rsidP="00493988">
      <w:pPr>
        <w:pStyle w:val="Akapitzlist"/>
        <w:spacing w:after="120"/>
        <w:ind w:left="0"/>
        <w:jc w:val="both"/>
        <w:rPr>
          <w:color w:val="000000"/>
          <w:lang w:eastAsia="pl-PL"/>
        </w:rPr>
      </w:pPr>
    </w:p>
    <w:p w:rsidR="007974AC" w:rsidRPr="00493988" w:rsidRDefault="007974AC" w:rsidP="00493988">
      <w:pPr>
        <w:pStyle w:val="Akapitzlist"/>
        <w:spacing w:after="120"/>
        <w:ind w:left="0"/>
        <w:jc w:val="both"/>
        <w:rPr>
          <w:color w:val="000000"/>
          <w:lang w:eastAsia="pl-PL"/>
        </w:rPr>
      </w:pPr>
      <w:r w:rsidRPr="005146F0">
        <w:rPr>
          <w:color w:val="000000"/>
          <w:lang w:eastAsia="pl-PL"/>
        </w:rPr>
        <w:t xml:space="preserve">nawiązując do Porozumienia zawartego w dniu 8 listopada 2018 roku pomiędzy Ministrem Spraw Wewnętrznych i Administracji a Stroną Społeczną reprezentowaną przez przedstawicieli związków zawodowych zrzeszających funkcjonariuszy resortu, informuję, że Minister SWiA wyraził zgodę </w:t>
      </w:r>
      <w:r w:rsidRPr="000D1E72">
        <w:rPr>
          <w:color w:val="000000"/>
          <w:lang w:eastAsia="pl-PL"/>
        </w:rPr>
        <w:t>na prowadzenie prac legislacyjnych nad</w:t>
      </w:r>
      <w:r>
        <w:rPr>
          <w:color w:val="000000"/>
          <w:lang w:eastAsia="pl-PL"/>
        </w:rPr>
        <w:t xml:space="preserve"> projektem zmiany rozporządzenia Ministra Spraw Wewnętrznych i Administracji w sprawie </w:t>
      </w:r>
      <w:r w:rsidRPr="00143237">
        <w:rPr>
          <w:color w:val="000000"/>
          <w:lang w:eastAsia="pl-PL"/>
        </w:rPr>
        <w:t>szczegółowych zasad otrzymywania i wysokości uposażenia zasadniczego policjantów, dodatków do uposażenia oraz ustalania wysługi lat, od której jest uzależniony wzrost uposażenia zasadniczego</w:t>
      </w:r>
      <w:r>
        <w:rPr>
          <w:color w:val="000000"/>
          <w:lang w:eastAsia="pl-PL"/>
        </w:rPr>
        <w:t xml:space="preserve">. </w:t>
      </w:r>
    </w:p>
    <w:p w:rsidR="007974AC" w:rsidRPr="005146F0" w:rsidRDefault="007974AC" w:rsidP="00493988">
      <w:pPr>
        <w:pStyle w:val="Akapitzlist"/>
        <w:spacing w:after="120"/>
        <w:ind w:left="0"/>
        <w:jc w:val="both"/>
        <w:rPr>
          <w:color w:val="000000"/>
          <w:lang w:eastAsia="pl-PL"/>
        </w:rPr>
      </w:pPr>
      <w:r w:rsidRPr="005146F0">
        <w:rPr>
          <w:color w:val="000000"/>
          <w:lang w:eastAsia="pl-PL"/>
        </w:rPr>
        <w:t xml:space="preserve">W podpisanym Porozumieniu z dnia 8 listopada 2018 r. jednym z ustaleń jest przyznanie funkcjonariuszom od dnia 1 stycznia 2019 r. podwyżki uposażenia w przeciętnej miesięcznej wysokości 655 zł na etat (wraz </w:t>
      </w:r>
      <w:r w:rsidRPr="005146F0">
        <w:rPr>
          <w:color w:val="000000"/>
          <w:lang w:eastAsia="pl-PL"/>
        </w:rPr>
        <w:br/>
        <w:t>z nagrodą roczną), co oznacza podwyżkę uposażenia od 1 stycznia 2019 r. w kwocie 604 zł i wzrost nagrody rocznej w 2020 roku o 51 zł.</w:t>
      </w:r>
    </w:p>
    <w:p w:rsidR="007974AC" w:rsidRPr="005146F0" w:rsidRDefault="007974AC" w:rsidP="005146F0">
      <w:pPr>
        <w:pStyle w:val="Akapitzlist"/>
        <w:spacing w:after="240"/>
        <w:ind w:left="0"/>
        <w:jc w:val="both"/>
        <w:rPr>
          <w:color w:val="000000"/>
          <w:lang w:eastAsia="pl-PL"/>
        </w:rPr>
      </w:pPr>
      <w:r w:rsidRPr="005146F0">
        <w:rPr>
          <w:color w:val="000000"/>
          <w:lang w:eastAsia="pl-PL"/>
        </w:rPr>
        <w:t>W ramach skutków finansowych podwyżki o 604 zł uwzględnione zostały środki podwyżki od 1 stycznia 2019 r. wynikające z ustawy z dnia 15 grudnia 2016 r. o ustanowieniu „Programu modernizacji Policji, Straży Granicznej, Państwowej Straży Pożarnej i Służby Ochrony Państwa w latach 2017-2020” w przeciętnej kwocie 309 zł.</w:t>
      </w:r>
    </w:p>
    <w:p w:rsidR="007974AC" w:rsidRDefault="007974AC" w:rsidP="00493988">
      <w:pPr>
        <w:pStyle w:val="Akapitzlist"/>
        <w:spacing w:after="240"/>
        <w:ind w:left="0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Stosownie do Porozumienia oraz dodatkowych ustaleń ze stroną związkową, </w:t>
      </w:r>
      <w:r w:rsidRPr="005146F0">
        <w:rPr>
          <w:color w:val="000000"/>
          <w:lang w:eastAsia="pl-PL"/>
        </w:rPr>
        <w:t>wdrożenie indywidualnych podwyżek uposażeń powinno odbyć się poprzez podwyższenie w każdej grupie uposażenia zasadniczego o taką samą wielkość. Wzrost uposażenia zasadniczego spowoduje automatyczny wzrost tzw. dodatku stażowego, którego skala wzrostu uzależniona będzie od indywidualnego stażu służby.</w:t>
      </w:r>
    </w:p>
    <w:p w:rsidR="007974AC" w:rsidRPr="00493988" w:rsidRDefault="007974AC" w:rsidP="00493988">
      <w:pPr>
        <w:pStyle w:val="Akapitzlist"/>
        <w:spacing w:after="240"/>
        <w:ind w:left="0"/>
        <w:jc w:val="both"/>
        <w:rPr>
          <w:color w:val="000000"/>
          <w:lang w:eastAsia="pl-PL"/>
        </w:rPr>
      </w:pPr>
      <w:r>
        <w:t xml:space="preserve">W związku z powyższym proszę o określenie - w uzgodnieniu z NSZZ Policjantów – wielkości wzrostu uposażenia zasadniczego oraz pilne opracowanie projektu zmiany </w:t>
      </w:r>
      <w:r w:rsidRPr="006559F2">
        <w:rPr>
          <w:i/>
        </w:rPr>
        <w:t xml:space="preserve">rozporządzenia </w:t>
      </w:r>
      <w:r w:rsidRPr="006559F2">
        <w:rPr>
          <w:rFonts w:cs="A"/>
          <w:i/>
          <w:lang w:eastAsia="pl-PL"/>
        </w:rPr>
        <w:t>M</w:t>
      </w:r>
      <w:r>
        <w:rPr>
          <w:rFonts w:cs="A"/>
          <w:i/>
          <w:lang w:eastAsia="pl-PL"/>
        </w:rPr>
        <w:t>i</w:t>
      </w:r>
      <w:r w:rsidRPr="006559F2">
        <w:rPr>
          <w:rFonts w:cs="Arial"/>
          <w:i/>
          <w:color w:val="000000"/>
          <w:lang w:val="fr-FR"/>
        </w:rPr>
        <w:t>nistra Spraw Wewnętrznych</w:t>
      </w:r>
      <w:r w:rsidRPr="006559F2">
        <w:rPr>
          <w:rFonts w:cs="Arial"/>
          <w:b/>
          <w:i/>
          <w:color w:val="000000"/>
          <w:lang w:val="fr-FR"/>
        </w:rPr>
        <w:t xml:space="preserve"> </w:t>
      </w:r>
      <w:r w:rsidRPr="006559F2">
        <w:rPr>
          <w:rFonts w:cs="Arial"/>
          <w:i/>
          <w:color w:val="000000"/>
          <w:lang w:val="fr-FR"/>
        </w:rPr>
        <w:t>i Administracji zmieniającego rozporządzenie</w:t>
      </w:r>
      <w:r>
        <w:rPr>
          <w:rFonts w:cs="Arial"/>
          <w:i/>
          <w:color w:val="000000"/>
          <w:lang w:val="fr-FR"/>
        </w:rPr>
        <w:t xml:space="preserve"> z dnia 6 grudnia 2001 roku</w:t>
      </w:r>
      <w:r w:rsidRPr="006559F2">
        <w:rPr>
          <w:rFonts w:cs="Arial"/>
          <w:i/>
          <w:color w:val="000000"/>
          <w:lang w:val="fr-FR"/>
        </w:rPr>
        <w:t xml:space="preserve"> </w:t>
      </w:r>
      <w:r w:rsidRPr="006559F2">
        <w:rPr>
          <w:rFonts w:cs="Arial"/>
          <w:i/>
          <w:color w:val="000000"/>
        </w:rPr>
        <w:t>w sprawie</w:t>
      </w:r>
      <w:r w:rsidRPr="003F0076">
        <w:rPr>
          <w:rFonts w:cs="Arial"/>
          <w:i/>
          <w:color w:val="FF0000"/>
        </w:rPr>
        <w:t xml:space="preserve"> </w:t>
      </w:r>
      <w:r w:rsidRPr="003F0076">
        <w:rPr>
          <w:rFonts w:cs="Arial"/>
          <w:i/>
        </w:rPr>
        <w:t>szczegółowych zasad otrzymywania i wysokości uposażenia zasadniczego policjantów, dodatków do uposażenia oraz ustalania wysługi lat, od której jest uzależniony wzrost uposażenia zasadniczego</w:t>
      </w:r>
      <w:r w:rsidRPr="003F0076">
        <w:rPr>
          <w:rFonts w:cs="Arial"/>
        </w:rPr>
        <w:t xml:space="preserve">, </w:t>
      </w:r>
      <w:r>
        <w:rPr>
          <w:rFonts w:cs="Arial"/>
        </w:rPr>
        <w:t>zgodnie z ww. zasadą.</w:t>
      </w:r>
    </w:p>
    <w:p w:rsidR="007974AC" w:rsidRDefault="007974AC" w:rsidP="005146F0">
      <w:pPr>
        <w:pStyle w:val="Akapitzlist"/>
        <w:spacing w:after="240"/>
        <w:ind w:left="0"/>
        <w:jc w:val="both"/>
        <w:rPr>
          <w:color w:val="000000"/>
          <w:lang w:eastAsia="pl-PL"/>
        </w:rPr>
      </w:pPr>
      <w:r w:rsidRPr="005146F0">
        <w:rPr>
          <w:color w:val="000000"/>
          <w:lang w:eastAsia="pl-PL"/>
        </w:rPr>
        <w:t xml:space="preserve">Przy czym należy ustalić taki wzrost, aby po sfinansowaniu wzrostu uposażenia zasadniczego oraz jego  wzrostu z tytułu wysługi lat, łącznie została zaangażowana przeciętnie miesięcznie kwota w wysokości </w:t>
      </w:r>
      <w:r w:rsidRPr="005146F0">
        <w:rPr>
          <w:color w:val="000000"/>
          <w:lang w:eastAsia="pl-PL"/>
        </w:rPr>
        <w:lastRenderedPageBreak/>
        <w:t>604 zł na etat. A zatem niezbędne jest zabezpieczenie również środków na wzrost uposażenia zasadniczego z tytułu wysługi lat wynikający z faktycznych indywidualnych wysług.</w:t>
      </w:r>
    </w:p>
    <w:p w:rsidR="007974AC" w:rsidRPr="005146F0" w:rsidRDefault="007974AC" w:rsidP="005146F0">
      <w:pPr>
        <w:pStyle w:val="Akapitzlist"/>
        <w:spacing w:after="240"/>
        <w:ind w:left="0"/>
        <w:jc w:val="both"/>
        <w:rPr>
          <w:color w:val="000000"/>
          <w:lang w:eastAsia="pl-PL"/>
        </w:rPr>
      </w:pPr>
      <w:r w:rsidRPr="005146F0">
        <w:rPr>
          <w:color w:val="000000"/>
          <w:lang w:eastAsia="pl-PL"/>
        </w:rPr>
        <w:t xml:space="preserve">W celu ujęcia w ocenie skutków regulacji kwot na podwyżki informuję, że na ten cel przeznaczone będą środki na rok 2019, w części 42 – Sprawy wewnętrzne oraz części 83 – Rezerwy celowe (poz. 69) w wysokości: ogółem 809.913 tys. zł (w tym Program Modernizacji „PM” 414.435 tys. zł), z tego: uposażenia (§4050) 749.747 tys. zł (w tym PM – 383.735 tys. zł) oraz wydatki relacjonowane do uposażeń 60.166 tys. zł  (w tym PM – 30.700 tys. zł), z tego: inne należności funkcjonariuszy zaliczane do wynagrodzeń (§4060) kwota 20.255 tys. zł (w tym PM – 10.335 tys. zł), świadczenia pieniężne wypłacane przez okres roku funkcjonariuszom zwolnionym ze służby (§4080) kwota 27.022 tys. zł (w tym PM – 13.788 tys. zł), równoważniki pieniężne i ekwiwalenty dla funkcjonariuszy oraz pozostałe należności (odprawy, nagrody jubileuszowe oraz ekwiwalenty za niewykorzystany urlop oraz czas wolny - §4180) kwota 12.889 tys. zł (w tym PM – 6.577 tys. zł). </w:t>
      </w:r>
    </w:p>
    <w:p w:rsidR="007974AC" w:rsidRDefault="007974AC" w:rsidP="005146F0">
      <w:pPr>
        <w:pStyle w:val="Akapitzlist"/>
        <w:spacing w:after="240"/>
        <w:ind w:left="0"/>
        <w:jc w:val="both"/>
        <w:rPr>
          <w:color w:val="000000"/>
          <w:lang w:eastAsia="pl-PL"/>
        </w:rPr>
      </w:pPr>
      <w:r w:rsidRPr="005146F0">
        <w:rPr>
          <w:color w:val="000000"/>
          <w:lang w:eastAsia="pl-PL"/>
        </w:rPr>
        <w:t>Ponadto w 2020 roku nastąpi wzrost wydatków z tytułu nagrody rocznej o kwotę 62.846 tys. zł (w tym PM – 31.965 tys. zł).</w:t>
      </w:r>
    </w:p>
    <w:p w:rsidR="007974AC" w:rsidRPr="005146F0" w:rsidRDefault="007974AC" w:rsidP="005146F0">
      <w:pPr>
        <w:pStyle w:val="Akapitzlist"/>
        <w:spacing w:after="240"/>
        <w:ind w:left="0"/>
        <w:jc w:val="both"/>
        <w:rPr>
          <w:color w:val="000000"/>
          <w:lang w:eastAsia="pl-PL"/>
        </w:rPr>
      </w:pPr>
      <w:r w:rsidRPr="005146F0">
        <w:rPr>
          <w:color w:val="000000"/>
          <w:lang w:eastAsia="pl-PL"/>
        </w:rPr>
        <w:t>Stosownie do ustaleń, w ramach uzgodnień ze związkiem zawodowym zrzeszającym policjantów proszę, aby pismo przekazujące projekt zawierało kontrasygnatę przedstawiciela związku zawodowego.</w:t>
      </w:r>
    </w:p>
    <w:p w:rsidR="007974AC" w:rsidRPr="00EC7354" w:rsidRDefault="007974AC" w:rsidP="005146F0">
      <w:pPr>
        <w:autoSpaceDE w:val="0"/>
        <w:autoSpaceDN w:val="0"/>
        <w:adjustRightInd w:val="0"/>
        <w:spacing w:after="240"/>
        <w:jc w:val="both"/>
        <w:rPr>
          <w:b/>
          <w:u w:val="single"/>
        </w:rPr>
      </w:pPr>
      <w:r w:rsidRPr="00EC7354">
        <w:rPr>
          <w:u w:val="single"/>
        </w:rPr>
        <w:t xml:space="preserve">Z uwagi na bardzo </w:t>
      </w:r>
      <w:r w:rsidRPr="00EC7354">
        <w:rPr>
          <w:b/>
          <w:u w:val="single"/>
        </w:rPr>
        <w:t>pilny charakter</w:t>
      </w:r>
      <w:r w:rsidRPr="00EC7354">
        <w:rPr>
          <w:u w:val="single"/>
        </w:rPr>
        <w:t xml:space="preserve"> proszę o przesłanie </w:t>
      </w:r>
      <w:r>
        <w:rPr>
          <w:u w:val="single"/>
        </w:rPr>
        <w:t xml:space="preserve">ww. </w:t>
      </w:r>
      <w:r w:rsidRPr="00EC7354">
        <w:rPr>
          <w:u w:val="single"/>
        </w:rPr>
        <w:t xml:space="preserve">projektu wraz z uzasadnieniem oraz OSR do </w:t>
      </w:r>
      <w:r>
        <w:rPr>
          <w:u w:val="single"/>
        </w:rPr>
        <w:t xml:space="preserve">Departamentu Budżetu MSWiA w </w:t>
      </w:r>
      <w:r w:rsidRPr="00EC7354">
        <w:rPr>
          <w:u w:val="single"/>
        </w:rPr>
        <w:t xml:space="preserve">nieprzekraczalnych terminie </w:t>
      </w:r>
      <w:r w:rsidRPr="00EC7354">
        <w:rPr>
          <w:b/>
          <w:u w:val="single"/>
        </w:rPr>
        <w:t xml:space="preserve">do dnia </w:t>
      </w:r>
      <w:r>
        <w:rPr>
          <w:b/>
          <w:u w:val="single"/>
        </w:rPr>
        <w:t>30</w:t>
      </w:r>
      <w:r w:rsidRPr="00EC7354">
        <w:rPr>
          <w:b/>
          <w:u w:val="single"/>
        </w:rPr>
        <w:t xml:space="preserve"> listopada br.</w:t>
      </w:r>
    </w:p>
    <w:p w:rsidR="007974AC" w:rsidRDefault="007974AC" w:rsidP="005146F0">
      <w:pPr>
        <w:autoSpaceDE w:val="0"/>
        <w:autoSpaceDN w:val="0"/>
        <w:adjustRightInd w:val="0"/>
        <w:spacing w:after="240"/>
        <w:jc w:val="both"/>
        <w:rPr>
          <w:b/>
          <w:u w:val="single"/>
        </w:rPr>
      </w:pPr>
    </w:p>
    <w:p w:rsidR="007974AC" w:rsidRDefault="007974AC" w:rsidP="00387241">
      <w:pPr>
        <w:autoSpaceDE w:val="0"/>
        <w:autoSpaceDN w:val="0"/>
        <w:adjustRightInd w:val="0"/>
        <w:spacing w:after="120"/>
        <w:ind w:left="6096" w:hanging="142"/>
        <w:jc w:val="both"/>
      </w:pPr>
      <w:r>
        <w:t>Z poważaniem</w:t>
      </w:r>
    </w:p>
    <w:p w:rsidR="007974AC" w:rsidRDefault="007974AC" w:rsidP="006C279D">
      <w:pPr>
        <w:autoSpaceDE w:val="0"/>
        <w:autoSpaceDN w:val="0"/>
        <w:adjustRightInd w:val="0"/>
        <w:spacing w:after="120" w:line="240" w:lineRule="auto"/>
        <w:ind w:left="3545" w:firstLine="709"/>
        <w:jc w:val="center"/>
      </w:pPr>
      <w:r>
        <w:t>Władysław Budzeń, Dyrektor</w:t>
      </w:r>
    </w:p>
    <w:sectPr w:rsidR="007974AC" w:rsidSect="00F52139">
      <w:headerReference w:type="default" r:id="rId8"/>
      <w:footerReference w:type="default" r:id="rId9"/>
      <w:pgSz w:w="11906" w:h="16838"/>
      <w:pgMar w:top="851" w:right="1247" w:bottom="1701" w:left="124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7C" w:rsidRDefault="0082057C" w:rsidP="0077650E">
      <w:pPr>
        <w:spacing w:after="0" w:line="240" w:lineRule="auto"/>
      </w:pPr>
      <w:r>
        <w:separator/>
      </w:r>
    </w:p>
  </w:endnote>
  <w:endnote w:type="continuationSeparator" w:id="0">
    <w:p w:rsidR="0082057C" w:rsidRDefault="0082057C" w:rsidP="007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AC" w:rsidRDefault="007974AC" w:rsidP="00BE03FA">
    <w:pPr>
      <w:pStyle w:val="Stopka"/>
      <w:rPr>
        <w:color w:val="878787"/>
        <w:sz w:val="14"/>
        <w:szCs w:val="14"/>
      </w:rPr>
    </w:pPr>
  </w:p>
  <w:p w:rsidR="007974AC" w:rsidRDefault="007974AC" w:rsidP="00BE03FA">
    <w:pPr>
      <w:pStyle w:val="Stopka"/>
      <w:rPr>
        <w:color w:val="878787"/>
        <w:sz w:val="14"/>
        <w:szCs w:val="14"/>
      </w:rPr>
    </w:pPr>
  </w:p>
  <w:p w:rsidR="007974AC" w:rsidRDefault="007974AC" w:rsidP="00BE03FA">
    <w:pPr>
      <w:pStyle w:val="Stopka"/>
      <w:rPr>
        <w:color w:val="878787"/>
        <w:sz w:val="14"/>
        <w:szCs w:val="14"/>
      </w:rPr>
    </w:pPr>
  </w:p>
  <w:p w:rsidR="007974AC" w:rsidRPr="000460D7" w:rsidRDefault="007974AC" w:rsidP="00BE03FA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tel. +48 22 601 </w:t>
    </w:r>
    <w:r>
      <w:rPr>
        <w:color w:val="000000"/>
        <w:sz w:val="16"/>
        <w:szCs w:val="16"/>
      </w:rPr>
      <w:t>52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24</w:t>
    </w:r>
    <w:r w:rsidRPr="000460D7">
      <w:rPr>
        <w:color w:val="000000"/>
        <w:sz w:val="16"/>
        <w:szCs w:val="16"/>
      </w:rPr>
      <w:t xml:space="preserve"> </w:t>
    </w:r>
  </w:p>
  <w:p w:rsidR="007974AC" w:rsidRPr="00D86F4B" w:rsidRDefault="007974AC" w:rsidP="00BE03FA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fax +48 22 </w:t>
    </w:r>
    <w:r>
      <w:rPr>
        <w:color w:val="000000"/>
        <w:sz w:val="16"/>
        <w:szCs w:val="16"/>
      </w:rPr>
      <w:t>848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16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33</w:t>
    </w:r>
  </w:p>
  <w:p w:rsidR="007974AC" w:rsidRDefault="007974AC" w:rsidP="000460D7">
    <w:pPr>
      <w:pStyle w:val="Stopka"/>
      <w:tabs>
        <w:tab w:val="clear" w:pos="9072"/>
        <w:tab w:val="right" w:pos="9360"/>
        <w:tab w:val="left" w:pos="9498"/>
      </w:tabs>
      <w:rPr>
        <w:sz w:val="16"/>
        <w:szCs w:val="16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>
      <w:rPr>
        <w:sz w:val="16"/>
        <w:szCs w:val="16"/>
      </w:rPr>
      <w:t>1/1</w:t>
    </w:r>
  </w:p>
  <w:p w:rsidR="007974AC" w:rsidRPr="00EC6301" w:rsidRDefault="007974AC" w:rsidP="000460D7">
    <w:pPr>
      <w:pStyle w:val="Stopka"/>
      <w:tabs>
        <w:tab w:val="clear" w:pos="9072"/>
        <w:tab w:val="right" w:pos="9360"/>
        <w:tab w:val="left" w:pos="9498"/>
      </w:tabs>
      <w:rPr>
        <w:sz w:val="16"/>
        <w:szCs w:val="16"/>
      </w:rPr>
    </w:pPr>
  </w:p>
  <w:p w:rsidR="007974AC" w:rsidRPr="00BE03FA" w:rsidRDefault="007974AC" w:rsidP="00A9478C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 w:rsidR="006E150E">
      <w:rPr>
        <w:noProof/>
        <w:color w:val="878787"/>
        <w:sz w:val="14"/>
        <w:szCs w:val="14"/>
      </w:rPr>
      <w:drawing>
        <wp:inline distT="0" distB="0" distL="0" distR="0">
          <wp:extent cx="7562850" cy="2286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7C" w:rsidRDefault="0082057C" w:rsidP="0077650E">
      <w:pPr>
        <w:spacing w:after="0" w:line="240" w:lineRule="auto"/>
      </w:pPr>
      <w:r>
        <w:separator/>
      </w:r>
    </w:p>
  </w:footnote>
  <w:footnote w:type="continuationSeparator" w:id="0">
    <w:p w:rsidR="0082057C" w:rsidRDefault="0082057C" w:rsidP="0077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AC" w:rsidRDefault="007974AC" w:rsidP="0077650E">
    <w:pPr>
      <w:pStyle w:val="Nagwek"/>
      <w:ind w:left="-124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48D"/>
    <w:multiLevelType w:val="hybridMultilevel"/>
    <w:tmpl w:val="1A8CE7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C5F13"/>
    <w:multiLevelType w:val="hybridMultilevel"/>
    <w:tmpl w:val="4608160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147C2"/>
    <w:multiLevelType w:val="hybridMultilevel"/>
    <w:tmpl w:val="E9AE4C7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AC098E"/>
    <w:multiLevelType w:val="hybridMultilevel"/>
    <w:tmpl w:val="6F9078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B1456F"/>
    <w:multiLevelType w:val="hybridMultilevel"/>
    <w:tmpl w:val="43EAD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8E39C0"/>
    <w:multiLevelType w:val="hybridMultilevel"/>
    <w:tmpl w:val="6EA2B7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8C7C85"/>
    <w:multiLevelType w:val="hybridMultilevel"/>
    <w:tmpl w:val="BE10F170"/>
    <w:lvl w:ilvl="0" w:tplc="F1807198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9F43FF"/>
    <w:multiLevelType w:val="hybridMultilevel"/>
    <w:tmpl w:val="D3CCDC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650E"/>
    <w:rsid w:val="00002442"/>
    <w:rsid w:val="00003513"/>
    <w:rsid w:val="000058B3"/>
    <w:rsid w:val="00006139"/>
    <w:rsid w:val="0000670E"/>
    <w:rsid w:val="00006E50"/>
    <w:rsid w:val="000149F2"/>
    <w:rsid w:val="0003459B"/>
    <w:rsid w:val="000402F2"/>
    <w:rsid w:val="000421DE"/>
    <w:rsid w:val="000436E4"/>
    <w:rsid w:val="00043DC8"/>
    <w:rsid w:val="00045547"/>
    <w:rsid w:val="000460D7"/>
    <w:rsid w:val="000469BA"/>
    <w:rsid w:val="0005515F"/>
    <w:rsid w:val="000628F0"/>
    <w:rsid w:val="0006700D"/>
    <w:rsid w:val="000706A8"/>
    <w:rsid w:val="00075B43"/>
    <w:rsid w:val="00092B66"/>
    <w:rsid w:val="000938DA"/>
    <w:rsid w:val="00094972"/>
    <w:rsid w:val="00096037"/>
    <w:rsid w:val="000A40BD"/>
    <w:rsid w:val="000A75AE"/>
    <w:rsid w:val="000B0EE5"/>
    <w:rsid w:val="000B1E9E"/>
    <w:rsid w:val="000B3E0F"/>
    <w:rsid w:val="000B6ECE"/>
    <w:rsid w:val="000B76E4"/>
    <w:rsid w:val="000C1808"/>
    <w:rsid w:val="000C2495"/>
    <w:rsid w:val="000C49AC"/>
    <w:rsid w:val="000D1E72"/>
    <w:rsid w:val="000D4CCB"/>
    <w:rsid w:val="000E12BB"/>
    <w:rsid w:val="000E732A"/>
    <w:rsid w:val="000E7A53"/>
    <w:rsid w:val="000F31BC"/>
    <w:rsid w:val="000F3C3C"/>
    <w:rsid w:val="000F7C72"/>
    <w:rsid w:val="00103574"/>
    <w:rsid w:val="00103767"/>
    <w:rsid w:val="00105F3D"/>
    <w:rsid w:val="001106BF"/>
    <w:rsid w:val="00112EA9"/>
    <w:rsid w:val="00116649"/>
    <w:rsid w:val="001205B2"/>
    <w:rsid w:val="00135477"/>
    <w:rsid w:val="00137950"/>
    <w:rsid w:val="00143237"/>
    <w:rsid w:val="0015107B"/>
    <w:rsid w:val="00155675"/>
    <w:rsid w:val="0015732E"/>
    <w:rsid w:val="0016263D"/>
    <w:rsid w:val="00171AFC"/>
    <w:rsid w:val="00181EE1"/>
    <w:rsid w:val="001A30F6"/>
    <w:rsid w:val="001A4D2F"/>
    <w:rsid w:val="001C132C"/>
    <w:rsid w:val="001C305B"/>
    <w:rsid w:val="001C5C9E"/>
    <w:rsid w:val="001C6A7E"/>
    <w:rsid w:val="001D068E"/>
    <w:rsid w:val="001D341A"/>
    <w:rsid w:val="00200AC8"/>
    <w:rsid w:val="002046BF"/>
    <w:rsid w:val="002068C5"/>
    <w:rsid w:val="00213051"/>
    <w:rsid w:val="0022487A"/>
    <w:rsid w:val="00224D2E"/>
    <w:rsid w:val="00226736"/>
    <w:rsid w:val="002268F0"/>
    <w:rsid w:val="00235CA5"/>
    <w:rsid w:val="002360A3"/>
    <w:rsid w:val="00236EB6"/>
    <w:rsid w:val="00237E3D"/>
    <w:rsid w:val="00237FFD"/>
    <w:rsid w:val="0024297A"/>
    <w:rsid w:val="00244751"/>
    <w:rsid w:val="0024593E"/>
    <w:rsid w:val="0024667F"/>
    <w:rsid w:val="00246ABB"/>
    <w:rsid w:val="00246EF5"/>
    <w:rsid w:val="002503DA"/>
    <w:rsid w:val="002611E9"/>
    <w:rsid w:val="00274ABC"/>
    <w:rsid w:val="0028214F"/>
    <w:rsid w:val="00287D5D"/>
    <w:rsid w:val="0029069F"/>
    <w:rsid w:val="002927E6"/>
    <w:rsid w:val="002967FE"/>
    <w:rsid w:val="002977A6"/>
    <w:rsid w:val="002A0C7A"/>
    <w:rsid w:val="002A4F95"/>
    <w:rsid w:val="002B53FC"/>
    <w:rsid w:val="002B5476"/>
    <w:rsid w:val="002B5DAE"/>
    <w:rsid w:val="002B758D"/>
    <w:rsid w:val="002C21F0"/>
    <w:rsid w:val="002C23FF"/>
    <w:rsid w:val="002C39BA"/>
    <w:rsid w:val="002C590F"/>
    <w:rsid w:val="002D64A9"/>
    <w:rsid w:val="002E16FB"/>
    <w:rsid w:val="002E7008"/>
    <w:rsid w:val="002F1877"/>
    <w:rsid w:val="002F5B9F"/>
    <w:rsid w:val="002F6B08"/>
    <w:rsid w:val="00305365"/>
    <w:rsid w:val="00306901"/>
    <w:rsid w:val="003149A6"/>
    <w:rsid w:val="00320A2D"/>
    <w:rsid w:val="00322201"/>
    <w:rsid w:val="00322300"/>
    <w:rsid w:val="00322DC4"/>
    <w:rsid w:val="003318F3"/>
    <w:rsid w:val="00334B7F"/>
    <w:rsid w:val="00341CD7"/>
    <w:rsid w:val="00342204"/>
    <w:rsid w:val="0034364F"/>
    <w:rsid w:val="00346BAA"/>
    <w:rsid w:val="00347ED6"/>
    <w:rsid w:val="003547CC"/>
    <w:rsid w:val="0035572D"/>
    <w:rsid w:val="00355BE6"/>
    <w:rsid w:val="00370C53"/>
    <w:rsid w:val="0037180A"/>
    <w:rsid w:val="00373429"/>
    <w:rsid w:val="00373B82"/>
    <w:rsid w:val="00376BD9"/>
    <w:rsid w:val="003829A9"/>
    <w:rsid w:val="0038605C"/>
    <w:rsid w:val="00387241"/>
    <w:rsid w:val="00387FC2"/>
    <w:rsid w:val="00391F7B"/>
    <w:rsid w:val="00392B97"/>
    <w:rsid w:val="003931F1"/>
    <w:rsid w:val="003C320C"/>
    <w:rsid w:val="003C46B1"/>
    <w:rsid w:val="003C7F05"/>
    <w:rsid w:val="003C7F37"/>
    <w:rsid w:val="003D3EB7"/>
    <w:rsid w:val="003F0076"/>
    <w:rsid w:val="003F2C1B"/>
    <w:rsid w:val="003F64E1"/>
    <w:rsid w:val="00402764"/>
    <w:rsid w:val="0040639E"/>
    <w:rsid w:val="004126BE"/>
    <w:rsid w:val="00414B42"/>
    <w:rsid w:val="00414BAC"/>
    <w:rsid w:val="00421209"/>
    <w:rsid w:val="00426A67"/>
    <w:rsid w:val="00426AB5"/>
    <w:rsid w:val="004279E8"/>
    <w:rsid w:val="0043362A"/>
    <w:rsid w:val="00436689"/>
    <w:rsid w:val="004377C1"/>
    <w:rsid w:val="0044498A"/>
    <w:rsid w:val="004451FA"/>
    <w:rsid w:val="004457D8"/>
    <w:rsid w:val="004468EF"/>
    <w:rsid w:val="004529E4"/>
    <w:rsid w:val="00454BD7"/>
    <w:rsid w:val="00460EFD"/>
    <w:rsid w:val="004629C9"/>
    <w:rsid w:val="004662BB"/>
    <w:rsid w:val="004725D9"/>
    <w:rsid w:val="00472995"/>
    <w:rsid w:val="0047345D"/>
    <w:rsid w:val="00473EF4"/>
    <w:rsid w:val="00475963"/>
    <w:rsid w:val="00487E06"/>
    <w:rsid w:val="00493988"/>
    <w:rsid w:val="00493C7B"/>
    <w:rsid w:val="0049429C"/>
    <w:rsid w:val="00496A93"/>
    <w:rsid w:val="004A7A99"/>
    <w:rsid w:val="004B1880"/>
    <w:rsid w:val="004B1B03"/>
    <w:rsid w:val="004B64C9"/>
    <w:rsid w:val="004C2140"/>
    <w:rsid w:val="004C454A"/>
    <w:rsid w:val="004C5F18"/>
    <w:rsid w:val="004C6686"/>
    <w:rsid w:val="004D2336"/>
    <w:rsid w:val="004D4358"/>
    <w:rsid w:val="004D6557"/>
    <w:rsid w:val="004E0967"/>
    <w:rsid w:val="004E0991"/>
    <w:rsid w:val="004E6555"/>
    <w:rsid w:val="004F1D9D"/>
    <w:rsid w:val="004F4505"/>
    <w:rsid w:val="00500056"/>
    <w:rsid w:val="0050041D"/>
    <w:rsid w:val="00501E61"/>
    <w:rsid w:val="005146F0"/>
    <w:rsid w:val="0051639F"/>
    <w:rsid w:val="00523CF2"/>
    <w:rsid w:val="00524E71"/>
    <w:rsid w:val="00525BA6"/>
    <w:rsid w:val="0053165D"/>
    <w:rsid w:val="00533535"/>
    <w:rsid w:val="00537325"/>
    <w:rsid w:val="00542D37"/>
    <w:rsid w:val="0054740E"/>
    <w:rsid w:val="005517B0"/>
    <w:rsid w:val="00552BAD"/>
    <w:rsid w:val="00565CF9"/>
    <w:rsid w:val="00570D6C"/>
    <w:rsid w:val="00581A27"/>
    <w:rsid w:val="005955C8"/>
    <w:rsid w:val="00597F69"/>
    <w:rsid w:val="005A29BB"/>
    <w:rsid w:val="005A3DD2"/>
    <w:rsid w:val="005A5C40"/>
    <w:rsid w:val="005A697D"/>
    <w:rsid w:val="005A6C40"/>
    <w:rsid w:val="005A72E2"/>
    <w:rsid w:val="005B7AC1"/>
    <w:rsid w:val="005C1747"/>
    <w:rsid w:val="005D0C29"/>
    <w:rsid w:val="005D340E"/>
    <w:rsid w:val="005D490C"/>
    <w:rsid w:val="005D4E6F"/>
    <w:rsid w:val="005D6886"/>
    <w:rsid w:val="005D72CD"/>
    <w:rsid w:val="005F158F"/>
    <w:rsid w:val="005F57A2"/>
    <w:rsid w:val="005F76C7"/>
    <w:rsid w:val="00602018"/>
    <w:rsid w:val="00602DDD"/>
    <w:rsid w:val="0060627E"/>
    <w:rsid w:val="00607FA7"/>
    <w:rsid w:val="006155EA"/>
    <w:rsid w:val="00616C52"/>
    <w:rsid w:val="006267F6"/>
    <w:rsid w:val="00627898"/>
    <w:rsid w:val="0062797F"/>
    <w:rsid w:val="006317A5"/>
    <w:rsid w:val="0063609E"/>
    <w:rsid w:val="006445B9"/>
    <w:rsid w:val="00647FE4"/>
    <w:rsid w:val="00652696"/>
    <w:rsid w:val="00652EAF"/>
    <w:rsid w:val="0065362B"/>
    <w:rsid w:val="006559F2"/>
    <w:rsid w:val="0065662B"/>
    <w:rsid w:val="00660E67"/>
    <w:rsid w:val="00661607"/>
    <w:rsid w:val="00666ED3"/>
    <w:rsid w:val="006735BE"/>
    <w:rsid w:val="006772F7"/>
    <w:rsid w:val="00683492"/>
    <w:rsid w:val="00692804"/>
    <w:rsid w:val="0069393C"/>
    <w:rsid w:val="006959CE"/>
    <w:rsid w:val="006A2B2C"/>
    <w:rsid w:val="006B11BA"/>
    <w:rsid w:val="006B76A7"/>
    <w:rsid w:val="006C279D"/>
    <w:rsid w:val="006C66AB"/>
    <w:rsid w:val="006E150E"/>
    <w:rsid w:val="006E2BAB"/>
    <w:rsid w:val="006E4860"/>
    <w:rsid w:val="006E6195"/>
    <w:rsid w:val="006F13E5"/>
    <w:rsid w:val="006F17DF"/>
    <w:rsid w:val="006F2D94"/>
    <w:rsid w:val="0070058D"/>
    <w:rsid w:val="007036DB"/>
    <w:rsid w:val="00710EAF"/>
    <w:rsid w:val="007232B9"/>
    <w:rsid w:val="007242E7"/>
    <w:rsid w:val="00735799"/>
    <w:rsid w:val="00736297"/>
    <w:rsid w:val="0073683E"/>
    <w:rsid w:val="00737935"/>
    <w:rsid w:val="00737F2E"/>
    <w:rsid w:val="00742B2D"/>
    <w:rsid w:val="007445ED"/>
    <w:rsid w:val="00744635"/>
    <w:rsid w:val="00746C3A"/>
    <w:rsid w:val="00755CAA"/>
    <w:rsid w:val="00763A96"/>
    <w:rsid w:val="0077077B"/>
    <w:rsid w:val="00775061"/>
    <w:rsid w:val="0077650E"/>
    <w:rsid w:val="00777DDF"/>
    <w:rsid w:val="00785838"/>
    <w:rsid w:val="00793D2D"/>
    <w:rsid w:val="007974AC"/>
    <w:rsid w:val="007A32AD"/>
    <w:rsid w:val="007A3AA3"/>
    <w:rsid w:val="007A5D08"/>
    <w:rsid w:val="007B112A"/>
    <w:rsid w:val="007B1794"/>
    <w:rsid w:val="007B3601"/>
    <w:rsid w:val="007B5DEE"/>
    <w:rsid w:val="007B7B50"/>
    <w:rsid w:val="007C72EB"/>
    <w:rsid w:val="007D1717"/>
    <w:rsid w:val="007D2518"/>
    <w:rsid w:val="007D5AB8"/>
    <w:rsid w:val="007E2DE2"/>
    <w:rsid w:val="007E68E1"/>
    <w:rsid w:val="007F71D0"/>
    <w:rsid w:val="0080026B"/>
    <w:rsid w:val="0082057C"/>
    <w:rsid w:val="00825C69"/>
    <w:rsid w:val="00833EC1"/>
    <w:rsid w:val="008347A6"/>
    <w:rsid w:val="00845ABE"/>
    <w:rsid w:val="00855824"/>
    <w:rsid w:val="00856845"/>
    <w:rsid w:val="008573F2"/>
    <w:rsid w:val="008610FE"/>
    <w:rsid w:val="0086178C"/>
    <w:rsid w:val="00864B24"/>
    <w:rsid w:val="00867533"/>
    <w:rsid w:val="0087390A"/>
    <w:rsid w:val="00876C25"/>
    <w:rsid w:val="00882170"/>
    <w:rsid w:val="008841D2"/>
    <w:rsid w:val="00890793"/>
    <w:rsid w:val="0089735C"/>
    <w:rsid w:val="008A2422"/>
    <w:rsid w:val="008B3139"/>
    <w:rsid w:val="008B6A1E"/>
    <w:rsid w:val="008B74CB"/>
    <w:rsid w:val="008C1EF1"/>
    <w:rsid w:val="008D0E8D"/>
    <w:rsid w:val="008D1366"/>
    <w:rsid w:val="008D14EC"/>
    <w:rsid w:val="008F06DE"/>
    <w:rsid w:val="008F177F"/>
    <w:rsid w:val="00901BE1"/>
    <w:rsid w:val="00904DA6"/>
    <w:rsid w:val="0090568A"/>
    <w:rsid w:val="00913890"/>
    <w:rsid w:val="009153DE"/>
    <w:rsid w:val="00923231"/>
    <w:rsid w:val="00925034"/>
    <w:rsid w:val="009260BD"/>
    <w:rsid w:val="00931537"/>
    <w:rsid w:val="00931BE8"/>
    <w:rsid w:val="00933433"/>
    <w:rsid w:val="009365A0"/>
    <w:rsid w:val="00954FC9"/>
    <w:rsid w:val="009616B5"/>
    <w:rsid w:val="009710F1"/>
    <w:rsid w:val="00972F0F"/>
    <w:rsid w:val="009748A6"/>
    <w:rsid w:val="00977A33"/>
    <w:rsid w:val="00981245"/>
    <w:rsid w:val="00981F5F"/>
    <w:rsid w:val="009876E8"/>
    <w:rsid w:val="009900F9"/>
    <w:rsid w:val="009972E1"/>
    <w:rsid w:val="009B0296"/>
    <w:rsid w:val="009B3B53"/>
    <w:rsid w:val="009C03BD"/>
    <w:rsid w:val="009C3AA5"/>
    <w:rsid w:val="009E3796"/>
    <w:rsid w:val="009E7FB0"/>
    <w:rsid w:val="009F3264"/>
    <w:rsid w:val="009F3617"/>
    <w:rsid w:val="00A12443"/>
    <w:rsid w:val="00A14131"/>
    <w:rsid w:val="00A15D9E"/>
    <w:rsid w:val="00A17481"/>
    <w:rsid w:val="00A1793F"/>
    <w:rsid w:val="00A2573A"/>
    <w:rsid w:val="00A315AC"/>
    <w:rsid w:val="00A319A5"/>
    <w:rsid w:val="00A36797"/>
    <w:rsid w:val="00A37C93"/>
    <w:rsid w:val="00A41A45"/>
    <w:rsid w:val="00A42956"/>
    <w:rsid w:val="00A46A6C"/>
    <w:rsid w:val="00A522E1"/>
    <w:rsid w:val="00A53E2E"/>
    <w:rsid w:val="00A5445D"/>
    <w:rsid w:val="00A56284"/>
    <w:rsid w:val="00A70A28"/>
    <w:rsid w:val="00A71DE6"/>
    <w:rsid w:val="00A82901"/>
    <w:rsid w:val="00A9478C"/>
    <w:rsid w:val="00A94C52"/>
    <w:rsid w:val="00AA7059"/>
    <w:rsid w:val="00AB0199"/>
    <w:rsid w:val="00AB5819"/>
    <w:rsid w:val="00AC0F91"/>
    <w:rsid w:val="00AC45F7"/>
    <w:rsid w:val="00AC4FF7"/>
    <w:rsid w:val="00AD527F"/>
    <w:rsid w:val="00AD55C8"/>
    <w:rsid w:val="00AF43D1"/>
    <w:rsid w:val="00AF46F0"/>
    <w:rsid w:val="00AF57E2"/>
    <w:rsid w:val="00B053B8"/>
    <w:rsid w:val="00B1008F"/>
    <w:rsid w:val="00B13C29"/>
    <w:rsid w:val="00B15CB1"/>
    <w:rsid w:val="00B23621"/>
    <w:rsid w:val="00B243D5"/>
    <w:rsid w:val="00B25EBF"/>
    <w:rsid w:val="00B31E57"/>
    <w:rsid w:val="00B350B5"/>
    <w:rsid w:val="00B40E7C"/>
    <w:rsid w:val="00B57FA1"/>
    <w:rsid w:val="00B659C5"/>
    <w:rsid w:val="00B67025"/>
    <w:rsid w:val="00B672E7"/>
    <w:rsid w:val="00B84C6E"/>
    <w:rsid w:val="00B93A53"/>
    <w:rsid w:val="00BA2946"/>
    <w:rsid w:val="00BA2D96"/>
    <w:rsid w:val="00BA6DEA"/>
    <w:rsid w:val="00BB12BC"/>
    <w:rsid w:val="00BE03FA"/>
    <w:rsid w:val="00BE4C1A"/>
    <w:rsid w:val="00BE4FEF"/>
    <w:rsid w:val="00BF2507"/>
    <w:rsid w:val="00BF5CC0"/>
    <w:rsid w:val="00BF6B7C"/>
    <w:rsid w:val="00BF7E69"/>
    <w:rsid w:val="00C01D71"/>
    <w:rsid w:val="00C1029F"/>
    <w:rsid w:val="00C10E99"/>
    <w:rsid w:val="00C13F97"/>
    <w:rsid w:val="00C2048C"/>
    <w:rsid w:val="00C217FE"/>
    <w:rsid w:val="00C31317"/>
    <w:rsid w:val="00C325A3"/>
    <w:rsid w:val="00C355F2"/>
    <w:rsid w:val="00C37ADF"/>
    <w:rsid w:val="00C40491"/>
    <w:rsid w:val="00C57B29"/>
    <w:rsid w:val="00C6164B"/>
    <w:rsid w:val="00C64329"/>
    <w:rsid w:val="00C6779A"/>
    <w:rsid w:val="00C707AB"/>
    <w:rsid w:val="00C7720D"/>
    <w:rsid w:val="00C77F34"/>
    <w:rsid w:val="00C83694"/>
    <w:rsid w:val="00C84EA0"/>
    <w:rsid w:val="00C858D3"/>
    <w:rsid w:val="00C878B1"/>
    <w:rsid w:val="00C9497B"/>
    <w:rsid w:val="00CA0FDC"/>
    <w:rsid w:val="00CA6C91"/>
    <w:rsid w:val="00CA754A"/>
    <w:rsid w:val="00CB0992"/>
    <w:rsid w:val="00CB4A99"/>
    <w:rsid w:val="00CB7214"/>
    <w:rsid w:val="00CC6448"/>
    <w:rsid w:val="00CD17CF"/>
    <w:rsid w:val="00CD2D27"/>
    <w:rsid w:val="00CD3F7A"/>
    <w:rsid w:val="00CD7383"/>
    <w:rsid w:val="00CD7561"/>
    <w:rsid w:val="00CE1A84"/>
    <w:rsid w:val="00CE3E22"/>
    <w:rsid w:val="00CE45DF"/>
    <w:rsid w:val="00CF268C"/>
    <w:rsid w:val="00CF3E3D"/>
    <w:rsid w:val="00CF491A"/>
    <w:rsid w:val="00D010E6"/>
    <w:rsid w:val="00D0690E"/>
    <w:rsid w:val="00D07E51"/>
    <w:rsid w:val="00D100BD"/>
    <w:rsid w:val="00D212AD"/>
    <w:rsid w:val="00D24202"/>
    <w:rsid w:val="00D25989"/>
    <w:rsid w:val="00D26152"/>
    <w:rsid w:val="00D30E46"/>
    <w:rsid w:val="00D31B8D"/>
    <w:rsid w:val="00D32FE7"/>
    <w:rsid w:val="00D3469C"/>
    <w:rsid w:val="00D34DC8"/>
    <w:rsid w:val="00D35433"/>
    <w:rsid w:val="00D35CF4"/>
    <w:rsid w:val="00D444B6"/>
    <w:rsid w:val="00D44D97"/>
    <w:rsid w:val="00D46C08"/>
    <w:rsid w:val="00D50B15"/>
    <w:rsid w:val="00D601D7"/>
    <w:rsid w:val="00D615C5"/>
    <w:rsid w:val="00D64156"/>
    <w:rsid w:val="00D64E9D"/>
    <w:rsid w:val="00D70F14"/>
    <w:rsid w:val="00D72C98"/>
    <w:rsid w:val="00D73181"/>
    <w:rsid w:val="00D86F4B"/>
    <w:rsid w:val="00D9063B"/>
    <w:rsid w:val="00D92815"/>
    <w:rsid w:val="00D93B91"/>
    <w:rsid w:val="00DA0DE7"/>
    <w:rsid w:val="00DA2EBF"/>
    <w:rsid w:val="00DA39E2"/>
    <w:rsid w:val="00DA5AA8"/>
    <w:rsid w:val="00DA7332"/>
    <w:rsid w:val="00DB160E"/>
    <w:rsid w:val="00DC27F3"/>
    <w:rsid w:val="00DC4988"/>
    <w:rsid w:val="00DC5BD0"/>
    <w:rsid w:val="00DC741A"/>
    <w:rsid w:val="00DE12EF"/>
    <w:rsid w:val="00DF173F"/>
    <w:rsid w:val="00DF3275"/>
    <w:rsid w:val="00DF5A94"/>
    <w:rsid w:val="00E02756"/>
    <w:rsid w:val="00E03740"/>
    <w:rsid w:val="00E038C8"/>
    <w:rsid w:val="00E04523"/>
    <w:rsid w:val="00E06DB1"/>
    <w:rsid w:val="00E07D55"/>
    <w:rsid w:val="00E10CA5"/>
    <w:rsid w:val="00E11D6C"/>
    <w:rsid w:val="00E25BF3"/>
    <w:rsid w:val="00E30536"/>
    <w:rsid w:val="00E36CC6"/>
    <w:rsid w:val="00E413D6"/>
    <w:rsid w:val="00E431F5"/>
    <w:rsid w:val="00E4333E"/>
    <w:rsid w:val="00E44138"/>
    <w:rsid w:val="00E46FA4"/>
    <w:rsid w:val="00E47D99"/>
    <w:rsid w:val="00E647E3"/>
    <w:rsid w:val="00E74236"/>
    <w:rsid w:val="00E75DEF"/>
    <w:rsid w:val="00E81F0A"/>
    <w:rsid w:val="00E828CA"/>
    <w:rsid w:val="00E914BD"/>
    <w:rsid w:val="00EA04D3"/>
    <w:rsid w:val="00EB310A"/>
    <w:rsid w:val="00EB37C2"/>
    <w:rsid w:val="00EC08CD"/>
    <w:rsid w:val="00EC1B3B"/>
    <w:rsid w:val="00EC6301"/>
    <w:rsid w:val="00EC7354"/>
    <w:rsid w:val="00EC7B13"/>
    <w:rsid w:val="00ED3AC4"/>
    <w:rsid w:val="00ED5CC6"/>
    <w:rsid w:val="00ED78C0"/>
    <w:rsid w:val="00EE1D1B"/>
    <w:rsid w:val="00EE4C75"/>
    <w:rsid w:val="00EE68B7"/>
    <w:rsid w:val="00EF1F8A"/>
    <w:rsid w:val="00F03E5B"/>
    <w:rsid w:val="00F0422A"/>
    <w:rsid w:val="00F07499"/>
    <w:rsid w:val="00F11A7A"/>
    <w:rsid w:val="00F1581D"/>
    <w:rsid w:val="00F20481"/>
    <w:rsid w:val="00F2161C"/>
    <w:rsid w:val="00F249BA"/>
    <w:rsid w:val="00F27BC9"/>
    <w:rsid w:val="00F30051"/>
    <w:rsid w:val="00F303E5"/>
    <w:rsid w:val="00F344B5"/>
    <w:rsid w:val="00F352CC"/>
    <w:rsid w:val="00F35570"/>
    <w:rsid w:val="00F367E3"/>
    <w:rsid w:val="00F36D49"/>
    <w:rsid w:val="00F3709B"/>
    <w:rsid w:val="00F374CB"/>
    <w:rsid w:val="00F52139"/>
    <w:rsid w:val="00F5272E"/>
    <w:rsid w:val="00F531BD"/>
    <w:rsid w:val="00F57F5C"/>
    <w:rsid w:val="00F60D14"/>
    <w:rsid w:val="00F62EB3"/>
    <w:rsid w:val="00F7032F"/>
    <w:rsid w:val="00F73B09"/>
    <w:rsid w:val="00F7775B"/>
    <w:rsid w:val="00F83E76"/>
    <w:rsid w:val="00F8493E"/>
    <w:rsid w:val="00F850C5"/>
    <w:rsid w:val="00F85F68"/>
    <w:rsid w:val="00F86731"/>
    <w:rsid w:val="00F87AA7"/>
    <w:rsid w:val="00F91668"/>
    <w:rsid w:val="00F9307D"/>
    <w:rsid w:val="00F9320C"/>
    <w:rsid w:val="00F945A5"/>
    <w:rsid w:val="00FA78F6"/>
    <w:rsid w:val="00FB20ED"/>
    <w:rsid w:val="00FB4E5E"/>
    <w:rsid w:val="00FC222B"/>
    <w:rsid w:val="00FC38DF"/>
    <w:rsid w:val="00FC7596"/>
    <w:rsid w:val="00FD0BCC"/>
    <w:rsid w:val="00FD508A"/>
    <w:rsid w:val="00FD5C6D"/>
    <w:rsid w:val="00FD77D9"/>
    <w:rsid w:val="00FE56AA"/>
    <w:rsid w:val="00FF006C"/>
    <w:rsid w:val="00FF0BA3"/>
    <w:rsid w:val="00FF2241"/>
    <w:rsid w:val="00FF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D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7650E"/>
  </w:style>
  <w:style w:type="paragraph" w:styleId="Stopka">
    <w:name w:val="footer"/>
    <w:basedOn w:val="Normalny"/>
    <w:link w:val="StopkaZnak"/>
    <w:uiPriority w:val="99"/>
    <w:rsid w:val="007765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650E"/>
  </w:style>
  <w:style w:type="paragraph" w:styleId="Tekstdymka">
    <w:name w:val="Balloon Text"/>
    <w:basedOn w:val="Normalny"/>
    <w:link w:val="TekstdymkaZnak"/>
    <w:uiPriority w:val="99"/>
    <w:semiHidden/>
    <w:rsid w:val="0077650E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650E"/>
    <w:rPr>
      <w:rFonts w:ascii="Tahoma" w:hAnsi="Tahoma"/>
      <w:sz w:val="16"/>
    </w:rPr>
  </w:style>
  <w:style w:type="paragraph" w:styleId="Tekstpodstawowywcity">
    <w:name w:val="Body Text Indent"/>
    <w:basedOn w:val="Normalny"/>
    <w:link w:val="TekstpodstawowywcityZnak"/>
    <w:uiPriority w:val="99"/>
    <w:rsid w:val="004C6686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5123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074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74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0749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2E7008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D2D2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2D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12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123"/>
    <w:rPr>
      <w:b/>
      <w:bCs/>
    </w:rPr>
  </w:style>
  <w:style w:type="paragraph" w:styleId="Akapitzlist">
    <w:name w:val="List Paragraph"/>
    <w:basedOn w:val="Normalny"/>
    <w:uiPriority w:val="99"/>
    <w:qFormat/>
    <w:rsid w:val="00143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3557</Characters>
  <Application>Microsoft Office Word</Application>
  <DocSecurity>0</DocSecurity>
  <Lines>29</Lines>
  <Paragraphs>8</Paragraphs>
  <ScaleCrop>false</ScaleCrop>
  <Company>MSWIA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Współpracy</dc:title>
  <dc:creator>Kacper</dc:creator>
  <cp:lastModifiedBy>JUREK</cp:lastModifiedBy>
  <cp:revision>2</cp:revision>
  <cp:lastPrinted>2018-11-27T08:40:00Z</cp:lastPrinted>
  <dcterms:created xsi:type="dcterms:W3CDTF">2018-11-29T12:45:00Z</dcterms:created>
  <dcterms:modified xsi:type="dcterms:W3CDTF">2018-11-29T12:45:00Z</dcterms:modified>
</cp:coreProperties>
</file>